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941DD" w14:textId="7CC22712" w:rsidR="00242DEB" w:rsidRPr="00D90CAE" w:rsidRDefault="00D90CAE">
      <w:pPr>
        <w:rPr>
          <w:rFonts w:ascii="Arial" w:hAnsi="Arial" w:cs="Arial"/>
          <w:sz w:val="24"/>
          <w:szCs w:val="24"/>
        </w:rPr>
      </w:pPr>
      <w:r w:rsidRPr="00D90CAE">
        <w:rPr>
          <w:rFonts w:ascii="Arial" w:hAnsi="Arial" w:cs="Arial"/>
          <w:sz w:val="24"/>
          <w:szCs w:val="24"/>
        </w:rPr>
        <w:t>TABLE 1: Patient data summary</w:t>
      </w:r>
    </w:p>
    <w:p w14:paraId="1E55B25F" w14:textId="6F5BF42E" w:rsidR="00D90CAE" w:rsidRPr="00D90CAE" w:rsidRDefault="00D90CAE">
      <w:pPr>
        <w:rPr>
          <w:rFonts w:ascii="Arial" w:hAnsi="Arial" w:cs="Arial"/>
        </w:rPr>
      </w:pPr>
      <w:r w:rsidRPr="00D90CAE">
        <w:rPr>
          <w:rFonts w:ascii="Arial" w:hAnsi="Arial" w:cs="Arial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9B1F554" wp14:editId="024C6F37">
            <wp:simplePos x="0" y="0"/>
            <wp:positionH relativeFrom="margin">
              <wp:align>right</wp:align>
            </wp:positionH>
            <wp:positionV relativeFrom="paragraph">
              <wp:posOffset>456705</wp:posOffset>
            </wp:positionV>
            <wp:extent cx="5943600" cy="1450975"/>
            <wp:effectExtent l="0" t="0" r="0" b="0"/>
            <wp:wrapNone/>
            <wp:docPr id="2" name="table">
              <a:extLst xmlns:a="http://schemas.openxmlformats.org/drawingml/2006/main">
                <a:ext uri="{FF2B5EF4-FFF2-40B4-BE49-F238E27FC236}">
                  <a16:creationId xmlns:a16="http://schemas.microsoft.com/office/drawing/2014/main" id="{3087D588-ACA8-4EA7-9752-A0C52ED3767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">
                      <a:extLst>
                        <a:ext uri="{FF2B5EF4-FFF2-40B4-BE49-F238E27FC236}">
                          <a16:creationId xmlns:a16="http://schemas.microsoft.com/office/drawing/2014/main" id="{3087D588-ACA8-4EA7-9752-A0C52ED3767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5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90CAE">
        <w:rPr>
          <w:rFonts w:ascii="Arial" w:hAnsi="Arial" w:cs="Arial"/>
          <w:sz w:val="24"/>
          <w:szCs w:val="24"/>
        </w:rPr>
        <w:t xml:space="preserve">Evaluation of cytogenetic abnormalities in AML cohorts revealed four cases of ALK fusions within </w:t>
      </w:r>
      <w:proofErr w:type="gramStart"/>
      <w:r w:rsidRPr="00D90CAE">
        <w:rPr>
          <w:rFonts w:ascii="Arial" w:hAnsi="Arial" w:cs="Arial"/>
          <w:sz w:val="24"/>
          <w:szCs w:val="24"/>
        </w:rPr>
        <w:t>Mono7;</w:t>
      </w:r>
      <w:proofErr w:type="gramEnd"/>
      <w:r w:rsidRPr="00D90CAE">
        <w:rPr>
          <w:rFonts w:ascii="Arial" w:hAnsi="Arial" w:cs="Arial"/>
          <w:sz w:val="24"/>
          <w:szCs w:val="24"/>
        </w:rPr>
        <w:t xml:space="preserve"> two of which harbor inversion 2</w:t>
      </w:r>
      <w:r w:rsidRPr="00D90CAE">
        <w:rPr>
          <w:rFonts w:ascii="Arial" w:hAnsi="Arial" w:cs="Arial"/>
        </w:rPr>
        <w:t>.</w:t>
      </w:r>
    </w:p>
    <w:sectPr w:rsidR="00D90CAE" w:rsidRPr="00D90C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CAE"/>
    <w:rsid w:val="00096444"/>
    <w:rsid w:val="00242DEB"/>
    <w:rsid w:val="00643053"/>
    <w:rsid w:val="00D90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A2842"/>
  <w15:chartTrackingRefBased/>
  <w15:docId w15:val="{C4B37424-7921-4771-A01E-036FCA976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Manselle, Makia</dc:creator>
  <cp:keywords/>
  <dc:description/>
  <cp:lastModifiedBy>Manselle, Makia </cp:lastModifiedBy>
  <cp:revision>1</cp:revision>
  <dcterms:created xsi:type="dcterms:W3CDTF">2022-08-26T21:52:00Z</dcterms:created>
  <dcterms:modified xsi:type="dcterms:W3CDTF">2022-08-26T21:55:00Z</dcterms:modified>
</cp:coreProperties>
</file>